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C" w:rsidRPr="00BD1BC8" w:rsidRDefault="003F0DC4" w:rsidP="00BD1BC8">
      <w:pPr>
        <w:rPr>
          <w:szCs w:val="20"/>
        </w:rPr>
      </w:pPr>
      <w:r>
        <w:rPr>
          <w:szCs w:val="20"/>
        </w:rPr>
        <w:t xml:space="preserve">Date: </w:t>
      </w:r>
    </w:p>
    <w:p w:rsidR="00BD1BC8" w:rsidRPr="00BD1BC8" w:rsidRDefault="00BD1BC8" w:rsidP="00BD1BC8">
      <w:pPr>
        <w:rPr>
          <w:szCs w:val="20"/>
        </w:rPr>
      </w:pPr>
    </w:p>
    <w:p w:rsidR="00BD1BC8" w:rsidRDefault="00944EBB" w:rsidP="00BD1BC8">
      <w:pPr>
        <w:rPr>
          <w:szCs w:val="20"/>
        </w:rPr>
      </w:pPr>
      <w:r>
        <w:rPr>
          <w:szCs w:val="20"/>
        </w:rPr>
        <w:t xml:space="preserve">This is to certify that the following protocol and related documents have been granted approval by the </w:t>
      </w:r>
      <w:r w:rsidR="001F476B">
        <w:rPr>
          <w:szCs w:val="20"/>
        </w:rPr>
        <w:t>Peregrine</w:t>
      </w:r>
      <w:r w:rsidR="00F62EA2">
        <w:rPr>
          <w:szCs w:val="20"/>
        </w:rPr>
        <w:t xml:space="preserve"> Eye and Laser Institut</w:t>
      </w:r>
      <w:r>
        <w:rPr>
          <w:szCs w:val="20"/>
        </w:rPr>
        <w:t>e-Institutional Review Board for implementation.</w:t>
      </w:r>
    </w:p>
    <w:p w:rsidR="00944EBB" w:rsidRPr="00BD1BC8" w:rsidRDefault="00944EBB" w:rsidP="00BD1BC8">
      <w:pPr>
        <w:rPr>
          <w:szCs w:val="20"/>
        </w:rPr>
      </w:pPr>
    </w:p>
    <w:p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>IRB Protocol No:</w:t>
      </w:r>
      <w:r w:rsidR="003F0DC4">
        <w:t xml:space="preserve"> </w:t>
      </w:r>
    </w:p>
    <w:p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>Study Protocol Title: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Study Protocol Number:</w:t>
      </w:r>
      <w:r w:rsidR="003F0DC4">
        <w:t xml:space="preserve">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 xml:space="preserve">Principal Investigator: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Sponsor:</w:t>
      </w:r>
      <w:r w:rsidR="003F0DC4">
        <w:t xml:space="preserve"> 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Protocol Version No.:                               Version Date: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ICF Version No.:                                      Version Date: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Other Documents</w:t>
      </w:r>
      <w:r w:rsidR="002E20D5">
        <w:t xml:space="preserve"> Reviewed</w:t>
      </w:r>
      <w:r w:rsidRPr="00BD1BC8">
        <w:t>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944EBB" w:rsidRPr="00BD1BC8" w:rsidRDefault="00944EBB" w:rsidP="00944EBB">
      <w:pPr>
        <w:tabs>
          <w:tab w:val="left" w:pos="360"/>
          <w:tab w:val="left" w:pos="630"/>
        </w:tabs>
        <w:jc w:val="both"/>
      </w:pPr>
      <w:r>
        <w:t>Type of Review</w:t>
      </w:r>
      <w:r w:rsidRPr="00BD1BC8">
        <w:t>:   ______Full Board           ______Expedited</w:t>
      </w:r>
    </w:p>
    <w:p w:rsidR="00BD1BC8" w:rsidRDefault="00944EBB" w:rsidP="00BD1BC8">
      <w:pPr>
        <w:tabs>
          <w:tab w:val="left" w:pos="360"/>
          <w:tab w:val="left" w:pos="630"/>
        </w:tabs>
        <w:jc w:val="both"/>
      </w:pPr>
      <w:r>
        <w:t>Meeting Date:</w:t>
      </w:r>
    </w:p>
    <w:p w:rsidR="00944EBB" w:rsidRDefault="00944EBB" w:rsidP="00BD1BC8">
      <w:pPr>
        <w:tabs>
          <w:tab w:val="left" w:pos="360"/>
          <w:tab w:val="left" w:pos="630"/>
        </w:tabs>
        <w:jc w:val="both"/>
      </w:pP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Duration of Approval:   From: ______________________ Valid Until: _______________________</w:t>
      </w: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Frequency of Continuing Review: ______________________________</w:t>
      </w:r>
    </w:p>
    <w:p w:rsidR="00944EBB" w:rsidRDefault="00944EBB" w:rsidP="00BD1BC8">
      <w:pPr>
        <w:tabs>
          <w:tab w:val="left" w:pos="360"/>
          <w:tab w:val="left" w:pos="630"/>
        </w:tabs>
        <w:jc w:val="both"/>
      </w:pP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Investigator Responsibilities After Approval: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document amendments for IRB approval before implementing them.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SAE and SUSAR reports to the IRB within 7 days.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progress report every ____ months.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final report after completion of protocol procedures at the study site.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Repo</w:t>
      </w:r>
      <w:r w:rsidR="006662BE">
        <w:t>rt protocol deviation/violation.</w:t>
      </w:r>
    </w:p>
    <w:p w:rsidR="006662BE" w:rsidRDefault="006662BE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Promptly report to the IRB any new information that may affect adversely the safety of the subjects or conduct of the trial.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Comply with relevant international/national guidelines and regulations.</w:t>
      </w:r>
    </w:p>
    <w:p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Abide by the principles of good clinical practice and ethical research.</w:t>
      </w:r>
    </w:p>
    <w:p w:rsidR="00944EBB" w:rsidRDefault="00944EBB" w:rsidP="00944EBB">
      <w:pPr>
        <w:tabs>
          <w:tab w:val="left" w:pos="360"/>
          <w:tab w:val="left" w:pos="630"/>
        </w:tabs>
        <w:jc w:val="both"/>
      </w:pPr>
    </w:p>
    <w:p w:rsidR="00BD1BC8" w:rsidRDefault="00BD1BC8" w:rsidP="00BD1BC8">
      <w:pPr>
        <w:tabs>
          <w:tab w:val="left" w:pos="360"/>
          <w:tab w:val="left" w:pos="630"/>
        </w:tabs>
        <w:jc w:val="both"/>
      </w:pPr>
    </w:p>
    <w:p w:rsidR="00944EBB" w:rsidRDefault="00944EBB" w:rsidP="00BD1BC8">
      <w:pPr>
        <w:tabs>
          <w:tab w:val="left" w:pos="360"/>
          <w:tab w:val="left" w:pos="630"/>
        </w:tabs>
        <w:jc w:val="both"/>
      </w:pP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________________________________</w:t>
      </w: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Name and Signature</w:t>
      </w:r>
    </w:p>
    <w:p w:rsidR="00944EBB" w:rsidRDefault="00944EBB" w:rsidP="00BD1BC8">
      <w:pPr>
        <w:tabs>
          <w:tab w:val="left" w:pos="360"/>
          <w:tab w:val="left" w:pos="630"/>
        </w:tabs>
        <w:jc w:val="both"/>
      </w:pPr>
      <w:r>
        <w:t>IRB Chair</w:t>
      </w:r>
    </w:p>
    <w:p w:rsidR="00944EBB" w:rsidRPr="00BD1BC8" w:rsidRDefault="00944EBB" w:rsidP="00BD1BC8">
      <w:pPr>
        <w:tabs>
          <w:tab w:val="left" w:pos="360"/>
          <w:tab w:val="left" w:pos="630"/>
        </w:tabs>
        <w:jc w:val="both"/>
      </w:pPr>
      <w:r>
        <w:t>Date: ______________________</w:t>
      </w:r>
    </w:p>
    <w:p w:rsidR="00BD1BC8" w:rsidRPr="00BD1BC8" w:rsidRDefault="00BD1BC8" w:rsidP="002E20D5">
      <w:pPr>
        <w:tabs>
          <w:tab w:val="left" w:pos="360"/>
          <w:tab w:val="left" w:pos="630"/>
        </w:tabs>
        <w:jc w:val="both"/>
        <w:rPr>
          <w:szCs w:val="20"/>
        </w:rPr>
      </w:pPr>
    </w:p>
    <w:sectPr w:rsidR="00BD1BC8" w:rsidRPr="00BD1BC8" w:rsidSect="006F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4" w:rsidRDefault="008D4444" w:rsidP="00423C44">
      <w:r>
        <w:separator/>
      </w:r>
    </w:p>
  </w:endnote>
  <w:endnote w:type="continuationSeparator" w:id="0">
    <w:p w:rsidR="008D4444" w:rsidRDefault="008D4444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B7" w:rsidRDefault="00AE1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28" w:rsidRDefault="00F62EA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E14B7" w:rsidRPr="00AE14B7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B7" w:rsidRDefault="00AE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4" w:rsidRDefault="008D4444" w:rsidP="00423C44">
      <w:r>
        <w:separator/>
      </w:r>
    </w:p>
  </w:footnote>
  <w:footnote w:type="continuationSeparator" w:id="0">
    <w:p w:rsidR="008D4444" w:rsidRDefault="008D4444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B7" w:rsidRDefault="00AE1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44" w:rsidRPr="00423C44" w:rsidRDefault="001F476B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 w:rsidRPr="001F476B">
      <w:rPr>
        <w:noProof/>
      </w:rPr>
      <w:drawing>
        <wp:anchor distT="0" distB="0" distL="114300" distR="114300" simplePos="0" relativeHeight="251659264" behindDoc="0" locked="0" layoutInCell="1" allowOverlap="1" wp14:anchorId="226998D6" wp14:editId="4818FDE4">
          <wp:simplePos x="0" y="0"/>
          <wp:positionH relativeFrom="column">
            <wp:posOffset>-386392</wp:posOffset>
          </wp:positionH>
          <wp:positionV relativeFrom="paragraph">
            <wp:posOffset>-301925</wp:posOffset>
          </wp:positionV>
          <wp:extent cx="2033100" cy="724619"/>
          <wp:effectExtent l="19050" t="0" r="52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3" t="18104" r="57577" b="10344"/>
                  <a:stretch>
                    <a:fillRect/>
                  </a:stretch>
                </pic:blipFill>
                <pic:spPr>
                  <a:xfrm>
                    <a:off x="0" y="0"/>
                    <a:ext cx="2033100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476B">
      <w:rPr>
        <w:noProof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1C3B66">
      <w:rPr>
        <w:sz w:val="22"/>
      </w:rPr>
      <w:t xml:space="preserve"> 02</w:t>
    </w:r>
    <w:r w:rsidR="00AE14B7">
      <w:rPr>
        <w:sz w:val="22"/>
      </w:rPr>
      <w:t>/03</w:t>
    </w:r>
    <w:bookmarkStart w:id="0" w:name="_GoBack"/>
    <w:bookmarkEnd w:id="0"/>
    <w:r>
      <w:rPr>
        <w:sz w:val="22"/>
      </w:rPr>
      <w:t>-1-2016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0F0965">
      <w:rPr>
        <w:sz w:val="22"/>
      </w:rPr>
      <w:t xml:space="preserve">           </w:t>
    </w:r>
    <w:r w:rsidR="00BD1BC8">
      <w:rPr>
        <w:sz w:val="22"/>
      </w:rPr>
      <w:t xml:space="preserve">   </w:t>
    </w:r>
    <w:r w:rsidR="000F0965">
      <w:rPr>
        <w:sz w:val="22"/>
      </w:rPr>
      <w:t xml:space="preserve"> </w:t>
    </w:r>
    <w:r w:rsidR="00B24B2F">
      <w:rPr>
        <w:sz w:val="22"/>
      </w:rPr>
      <w:t xml:space="preserve"> Form </w:t>
    </w:r>
    <w:r w:rsidR="00BD1BC8">
      <w:rPr>
        <w:sz w:val="22"/>
      </w:rPr>
      <w:t>2</w:t>
    </w:r>
    <w:r w:rsidR="000F0965">
      <w:rPr>
        <w:sz w:val="22"/>
      </w:rPr>
      <w:t>.</w:t>
    </w:r>
    <w:r w:rsidR="001C3B66">
      <w:rPr>
        <w:sz w:val="22"/>
      </w:rPr>
      <w:t>6</w:t>
    </w:r>
    <w:r w:rsidR="002F096B">
      <w:rPr>
        <w:sz w:val="22"/>
      </w:rPr>
      <w:t xml:space="preserve">: </w:t>
    </w:r>
    <w:r w:rsidR="002E20D5">
      <w:rPr>
        <w:b/>
        <w:sz w:val="22"/>
      </w:rPr>
      <w:t>Document</w:t>
    </w:r>
    <w:r w:rsidR="00BD1BC8">
      <w:rPr>
        <w:b/>
        <w:sz w:val="22"/>
      </w:rPr>
      <w:t xml:space="preserve"> Decision</w:t>
    </w:r>
    <w:r w:rsidR="002E20D5">
      <w:rPr>
        <w:b/>
        <w:sz w:val="22"/>
      </w:rPr>
      <w:t xml:space="preserve"> Form</w:t>
    </w:r>
    <w:r w:rsidR="00B24B2F">
      <w:rPr>
        <w:b/>
        <w:sz w:val="22"/>
      </w:rPr>
      <w:t xml:space="preserve"> </w:t>
    </w:r>
    <w:r w:rsidR="002E20D5">
      <w:rPr>
        <w:b/>
        <w:sz w:val="22"/>
      </w:rPr>
      <w:t xml:space="preserve">     </w:t>
    </w:r>
    <w:r w:rsidRPr="00423C44">
      <w:rPr>
        <w:sz w:val="22"/>
      </w:rPr>
      <w:t xml:space="preserve">    </w:t>
    </w:r>
    <w:r w:rsidR="00B24B2F">
      <w:rPr>
        <w:sz w:val="22"/>
      </w:rPr>
      <w:t xml:space="preserve">     </w:t>
    </w:r>
    <w:r w:rsidR="00BD1BC8">
      <w:rPr>
        <w:sz w:val="22"/>
      </w:rPr>
      <w:t xml:space="preserve">      </w:t>
    </w:r>
    <w:r w:rsidR="00B24B2F">
      <w:rPr>
        <w:sz w:val="22"/>
      </w:rPr>
      <w:t xml:space="preserve">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</w:t>
    </w:r>
    <w:r w:rsidR="00223458">
      <w:rPr>
        <w:sz w:val="22"/>
      </w:rPr>
      <w:t>June 27, 2017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B7" w:rsidRDefault="00AE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0C5A73"/>
    <w:multiLevelType w:val="hybridMultilevel"/>
    <w:tmpl w:val="5B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4"/>
  </w:num>
  <w:num w:numId="12">
    <w:abstractNumId w:val="24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17"/>
  </w:num>
  <w:num w:numId="18">
    <w:abstractNumId w:val="6"/>
  </w:num>
  <w:num w:numId="19">
    <w:abstractNumId w:val="0"/>
  </w:num>
  <w:num w:numId="20">
    <w:abstractNumId w:val="5"/>
  </w:num>
  <w:num w:numId="21">
    <w:abstractNumId w:val="9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467"/>
    <w:rsid w:val="00012E70"/>
    <w:rsid w:val="0005396B"/>
    <w:rsid w:val="0005697C"/>
    <w:rsid w:val="0007216B"/>
    <w:rsid w:val="0007519E"/>
    <w:rsid w:val="00085168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3B66"/>
    <w:rsid w:val="001C6EB7"/>
    <w:rsid w:val="001F476B"/>
    <w:rsid w:val="00223458"/>
    <w:rsid w:val="00227D4E"/>
    <w:rsid w:val="00253898"/>
    <w:rsid w:val="00255966"/>
    <w:rsid w:val="00270861"/>
    <w:rsid w:val="00291FA6"/>
    <w:rsid w:val="002C3BDE"/>
    <w:rsid w:val="002E0C0B"/>
    <w:rsid w:val="002E20D5"/>
    <w:rsid w:val="002F096B"/>
    <w:rsid w:val="00303F39"/>
    <w:rsid w:val="00322D9E"/>
    <w:rsid w:val="00370541"/>
    <w:rsid w:val="00375402"/>
    <w:rsid w:val="00375823"/>
    <w:rsid w:val="003779A0"/>
    <w:rsid w:val="003909D1"/>
    <w:rsid w:val="003A3E10"/>
    <w:rsid w:val="003E1FAA"/>
    <w:rsid w:val="003E37AA"/>
    <w:rsid w:val="003E7585"/>
    <w:rsid w:val="003E7D7E"/>
    <w:rsid w:val="003F0DC4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C312A"/>
    <w:rsid w:val="004D20F0"/>
    <w:rsid w:val="0053450A"/>
    <w:rsid w:val="00577FB5"/>
    <w:rsid w:val="00584A50"/>
    <w:rsid w:val="005A44AB"/>
    <w:rsid w:val="005B1DD5"/>
    <w:rsid w:val="005F3701"/>
    <w:rsid w:val="005F72E4"/>
    <w:rsid w:val="005F7F58"/>
    <w:rsid w:val="00650FBD"/>
    <w:rsid w:val="006662BE"/>
    <w:rsid w:val="006F513F"/>
    <w:rsid w:val="006F528F"/>
    <w:rsid w:val="007166DD"/>
    <w:rsid w:val="00737631"/>
    <w:rsid w:val="00752430"/>
    <w:rsid w:val="00754570"/>
    <w:rsid w:val="00766DAE"/>
    <w:rsid w:val="00767D17"/>
    <w:rsid w:val="00780D6E"/>
    <w:rsid w:val="00784FC1"/>
    <w:rsid w:val="007A443D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6987"/>
    <w:rsid w:val="008D4444"/>
    <w:rsid w:val="008E22C3"/>
    <w:rsid w:val="00937ADD"/>
    <w:rsid w:val="00944EBB"/>
    <w:rsid w:val="0096653E"/>
    <w:rsid w:val="00967F8B"/>
    <w:rsid w:val="00986B57"/>
    <w:rsid w:val="009B6A48"/>
    <w:rsid w:val="00A020FE"/>
    <w:rsid w:val="00A547E3"/>
    <w:rsid w:val="00A75EEC"/>
    <w:rsid w:val="00A8342B"/>
    <w:rsid w:val="00AC5297"/>
    <w:rsid w:val="00AE14B7"/>
    <w:rsid w:val="00B17F06"/>
    <w:rsid w:val="00B24B2F"/>
    <w:rsid w:val="00B65A91"/>
    <w:rsid w:val="00B74840"/>
    <w:rsid w:val="00B970E3"/>
    <w:rsid w:val="00BA1F39"/>
    <w:rsid w:val="00BA68A1"/>
    <w:rsid w:val="00BD1BC8"/>
    <w:rsid w:val="00C01C4E"/>
    <w:rsid w:val="00C153EB"/>
    <w:rsid w:val="00C271F0"/>
    <w:rsid w:val="00C33142"/>
    <w:rsid w:val="00C46AFA"/>
    <w:rsid w:val="00C85EA3"/>
    <w:rsid w:val="00CC28AD"/>
    <w:rsid w:val="00CC5318"/>
    <w:rsid w:val="00CD4353"/>
    <w:rsid w:val="00D077E5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7F3F"/>
    <w:rsid w:val="00E95086"/>
    <w:rsid w:val="00EA1266"/>
    <w:rsid w:val="00EC55A7"/>
    <w:rsid w:val="00ED7FBB"/>
    <w:rsid w:val="00F05728"/>
    <w:rsid w:val="00F33269"/>
    <w:rsid w:val="00F45313"/>
    <w:rsid w:val="00F62EA2"/>
    <w:rsid w:val="00F91991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IRB-PELI</cp:lastModifiedBy>
  <cp:revision>5</cp:revision>
  <cp:lastPrinted>2013-08-14T05:58:00Z</cp:lastPrinted>
  <dcterms:created xsi:type="dcterms:W3CDTF">2016-01-26T07:04:00Z</dcterms:created>
  <dcterms:modified xsi:type="dcterms:W3CDTF">2017-06-22T01:35:00Z</dcterms:modified>
</cp:coreProperties>
</file>